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Закреплен порядок обеспечения контроля за поведением лиц, освобожденных условно-досрочно от отбывания наказания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Согласно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Федеральному закону от 11.02.2026 N 19-ФЗ "О внесении изменений в Уголовно-исполнительный кодекс Российской Федерации" </w:t>
      </w:r>
      <w:r>
        <w:rPr>
          <w:rFonts w:ascii="Times New Roman" w:hAnsi="Times New Roman"/>
          <w:b w:val="0"/>
          <w:sz w:val="28"/>
        </w:rPr>
        <w:t>установлено, что контроль за поведением лиц (за исключением военнослужащих), освобожденных условно-досрочно от отбывания наказания, осуществляется уголовно-исполнительными инспекциями. Порядок осуществления контроля определяется Минюстом России по согласованию с Генпрокуратурой России.</w:t>
      </w:r>
      <w:r>
        <w:rPr>
          <w:rFonts w:ascii="Times New Roman" w:hAnsi="Times New Roman"/>
          <w:sz w:val="28"/>
        </w:rPr>
        <w:t xml:space="preserve"> </w:t>
      </w:r>
    </w:p>
    <w:p w14:paraId="0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b w:val="0"/>
          <w:sz w:val="28"/>
        </w:rPr>
        <w:t>Уголовно-исполнительные инспекции осуществляют персональный учет лиц, освобожденных условно-досрочно от отбывания наказания, в течение оставшейся неотбытой части наказания, контролируют исполнение такими лицами обязанностей, возложенных на них судом.</w:t>
      </w: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Контроль за поведением военнослужащих, освобожденных условно-досрочно от отбывания наказания, осуществляется командованием воинских частей (учреждений). Командование воинской части (учреждения) осуществляет персональный учет таких военнослужащих в течение оставшейся неотбытой части наказания, контролирует исполнение ими обязанностей, возложенных на них судом.</w:t>
      </w: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Лица (за исключением военнослужащих), освобожденные условно-досрочно от отбывания наказания, обязаны соблюдать общественный порядок, исполнять обязанности, возложенные на них судом, и назначенные им судом принудительные меры медицинского характера, а также являться в уголовно-исполнительную инспекцию для регистрации. </w:t>
      </w:r>
      <w:r>
        <w:rPr>
          <w:rFonts w:ascii="Times New Roman" w:hAnsi="Times New Roman"/>
          <w:b w:val="0"/>
          <w:sz w:val="28"/>
        </w:rPr>
        <w:t>Военнослужащие, освобожденные условно-досрочно от отбывания наказания, обязаны соблюдать общественный порядок, исполнять обязанности, возложенные на них судом.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Определена ответственность лиц, освобожденных условно-досрочно от отбывания наказания, в случае уклонения от исполнения возложенных на них судом обязанностей. </w:t>
      </w:r>
      <w:r>
        <w:rPr>
          <w:rFonts w:ascii="Times New Roman" w:hAnsi="Times New Roman"/>
          <w:b w:val="0"/>
          <w:sz w:val="28"/>
        </w:rPr>
        <w:t xml:space="preserve">По истечении оставшейся неотбытой части наказания контроль за поведением лица (военнослужащего), освобожденного условно-досрочно от отбывания наказания, прекращается и такое лицо (военнослужащий) снимается с персонального учета уголовно-исполнительной инспекции (командования воинской части (учреждения).           </w:t>
      </w: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3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4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5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8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9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B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2026-02-18T08:27:09Z</dcterms:modified>
</cp:coreProperties>
</file>